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指導の流れ高等学校-情報ⅰai-の使い方を自分で設計する-1-時間"/>
    <w:p>
      <w:pPr>
        <w:pStyle w:val="Heading1"/>
      </w:pPr>
      <w:r>
        <w:rPr>
          <w:rFonts w:hint="eastAsia"/>
        </w:rPr>
        <w:t xml:space="preserve">指導の流れ：高等学校</w:t>
      </w:r>
      <w:r>
        <w:t xml:space="preserve"> </w:t>
      </w:r>
      <w:r>
        <w:rPr>
          <w:rFonts w:hint="eastAsia"/>
        </w:rPr>
        <w:t xml:space="preserve">情報Ⅰ「AI</w:t>
      </w:r>
      <w:r>
        <w:t xml:space="preserve"> </w:t>
      </w:r>
      <w:r>
        <w:rPr>
          <w:rFonts w:hint="eastAsia"/>
        </w:rPr>
        <w:t xml:space="preserve">の使い方を、自分で設計する</w:t>
      </w:r>
      <w:r>
        <w:t xml:space="preserve"> 1 </w:t>
      </w:r>
      <w:r>
        <w:rPr>
          <w:rFonts w:hint="eastAsia"/>
        </w:rPr>
        <w:t xml:space="preserve">時間」</w:t>
      </w:r>
    </w:p>
    <w:p>
      <w:pPr>
        <w:pStyle w:val="FirstParagraph"/>
      </w:pPr>
      <w:r>
        <w:rPr>
          <w:rFonts w:hint="eastAsia"/>
        </w:rPr>
        <w:t xml:space="preserve">スライド：</w:t>
      </w:r>
      <w:r>
        <w:rPr>
          <w:rStyle w:val="VerbatimChar"/>
        </w:rPr>
        <w:t xml:space="preserve">first-graders-high.pptx</w:t>
      </w:r>
      <w:r>
        <w:rPr>
          <w:rFonts w:hint="eastAsia"/>
        </w:rPr>
        <w:t xml:space="preserve">（本編</w:t>
      </w:r>
      <w:r>
        <w:t xml:space="preserve"> 17 </w:t>
      </w:r>
      <w:r>
        <w:rPr>
          <w:rFonts w:hint="eastAsia"/>
        </w:rPr>
        <w:t xml:space="preserve">枚＋付録</w:t>
      </w:r>
      <w:r>
        <w:t xml:space="preserve"> 2 </w:t>
      </w:r>
      <w:r>
        <w:rPr>
          <w:rFonts w:hint="eastAsia"/>
        </w:rPr>
        <w:t xml:space="preserve">枚、ノートに台本）／</w:t>
      </w:r>
      <w:r>
        <w:rPr>
          <w:rStyle w:val="VerbatimChar"/>
        </w:rPr>
        <w:t xml:space="preserve">first-graders-high.pdf</w:t>
      </w:r>
      <w:r>
        <w:t xml:space="preserve"> </w:t>
      </w:r>
      <w:r>
        <w:rPr>
          <w:rFonts w:hint="eastAsia"/>
        </w:rPr>
        <w:t xml:space="preserve">ワークシート：</w:t>
      </w:r>
      <w:r>
        <w:rPr>
          <w:rStyle w:val="VerbatimChar"/>
        </w:rPr>
        <w:t xml:space="preserve">worksheet-high.pdf</w:t>
      </w:r>
      <w:r>
        <w:rPr>
          <w:rFonts w:hint="eastAsia"/>
        </w:rPr>
        <w:t xml:space="preserve">（A4・おもてうら</w:t>
      </w:r>
      <w:r>
        <w:t xml:space="preserve"> 2 </w:t>
      </w:r>
      <w:r>
        <w:rPr>
          <w:rFonts w:hint="eastAsia"/>
        </w:rPr>
        <w:t xml:space="preserve">まい。直すときは</w:t>
      </w:r>
      <w:r>
        <w:t xml:space="preserve"> </w:t>
      </w:r>
      <w:r>
        <w:rPr>
          <w:rStyle w:val="VerbatimChar"/>
        </w:rPr>
        <w:t xml:space="preserve">.pptx</w:t>
      </w:r>
      <w:r>
        <w:rPr>
          <w:rFonts w:hint="eastAsia"/>
        </w:rPr>
        <w:t xml:space="preserve">）</w:t>
      </w:r>
      <w:r>
        <w:t xml:space="preserve"> </w:t>
      </w:r>
      <w:r>
        <w:rPr>
          <w:rFonts w:hint="eastAsia"/>
        </w:rPr>
        <w:t xml:space="preserve">出典：Data</w:t>
      </w:r>
      <w:r>
        <w:t xml:space="preserve"> is </w:t>
      </w:r>
      <w:r>
        <w:rPr>
          <w:rFonts w:hint="eastAsia"/>
        </w:rPr>
        <w:t xml:space="preserve">CITY（teleport.jp/dataiscity/）、CC</w:t>
      </w:r>
      <w:r>
        <w:t xml:space="preserve"> BY </w:t>
      </w:r>
      <w:r>
        <w:rPr>
          <w:rFonts w:hint="eastAsia"/>
        </w:rPr>
        <w:t xml:space="preserve">4.0。特集「みんな、生成</w:t>
      </w:r>
      <w:r>
        <w:t xml:space="preserve"> AI </w:t>
      </w:r>
      <w:r>
        <w:rPr>
          <w:rFonts w:hint="eastAsia"/>
        </w:rPr>
        <w:t xml:space="preserve">時代の</w:t>
      </w:r>
      <w:r>
        <w:t xml:space="preserve"> 1 </w:t>
      </w:r>
      <w:r>
        <w:rPr>
          <w:rFonts w:hint="eastAsia"/>
        </w:rPr>
        <w:t xml:space="preserve">年生」の授業のセット（08）</w:t>
      </w:r>
    </w:p>
    <w:bookmarkStart w:id="9" w:name="ねらい評価の観点ごと"/>
    <w:p>
      <w:pPr>
        <w:pStyle w:val="Heading2"/>
      </w:pPr>
      <w:r>
        <w:rPr>
          <w:rFonts w:hint="eastAsia"/>
        </w:rPr>
        <w:t xml:space="preserve">ねらい（評価の観点ごと）</w:t>
      </w:r>
    </w:p>
    <w:p>
      <w:pPr>
        <w:pStyle w:val="Compact"/>
        <w:numPr>
          <w:ilvl w:val="0"/>
          <w:numId w:val="1001"/>
        </w:numPr>
      </w:pPr>
      <w:r>
        <w:rPr>
          <w:rFonts w:hint="eastAsia"/>
        </w:rPr>
        <w:t xml:space="preserve">知識・技能：AI</w:t>
      </w:r>
      <w:r>
        <w:t xml:space="preserve"> </w:t>
      </w:r>
      <w:r>
        <w:rPr>
          <w:rFonts w:hint="eastAsia"/>
        </w:rPr>
        <w:t xml:space="preserve">の使い方に線を引く軸（目的・ルール・開示）、AI</w:t>
      </w:r>
      <w:r>
        <w:t xml:space="preserve"> </w:t>
      </w:r>
      <w:r>
        <w:rPr>
          <w:rFonts w:hint="eastAsia"/>
        </w:rPr>
        <w:t xml:space="preserve">生成物は見分けられないことがあること（研究の数値と限界）、確かめ方（出どころ・独立した情報源・事前の取り決め）、他人の写真の加工に関する責任と法的リスクを、根拠をもって説明できる。</w:t>
      </w:r>
    </w:p>
    <w:p>
      <w:pPr>
        <w:pStyle w:val="Compact"/>
        <w:numPr>
          <w:ilvl w:val="0"/>
          <w:numId w:val="1001"/>
        </w:numPr>
      </w:pPr>
      <w:r>
        <w:rPr>
          <w:rFonts w:hint="eastAsia"/>
        </w:rPr>
        <w:t xml:space="preserve">思考・判断・表現：課題ごとに</w:t>
      </w:r>
      <w:r>
        <w:t xml:space="preserve"> AI </w:t>
      </w:r>
      <w:r>
        <w:rPr>
          <w:rFonts w:hint="eastAsia"/>
        </w:rPr>
        <w:t xml:space="preserve">を使ってよいかを軸で判断し、頼むことを要件として言葉にし、場面ごとに確かめ方を選び、写真の加工の各段階で止められる行動を考察する。</w:t>
      </w:r>
    </w:p>
    <w:p>
      <w:pPr>
        <w:pStyle w:val="Compact"/>
        <w:numPr>
          <w:ilvl w:val="0"/>
          <w:numId w:val="1001"/>
        </w:numPr>
      </w:pPr>
      <w:r>
        <w:rPr>
          <w:rFonts w:hint="eastAsia"/>
        </w:rPr>
        <w:t xml:space="preserve">主体的に学習に取り組む態度：情報社会の一員として、自分の使い方と、他者への責任を決めようとしている。</w:t>
      </w:r>
    </w:p>
    <w:bookmarkEnd w:id="9"/>
    <w:bookmarkStart w:id="10" w:name="学習指導要領との関わり平成30年告示情報ⅰ本文で確かめた"/>
    <w:p>
      <w:pPr>
        <w:pStyle w:val="Heading2"/>
      </w:pPr>
      <w:r>
        <w:rPr>
          <w:rFonts w:hint="eastAsia"/>
        </w:rPr>
        <w:t xml:space="preserve">学習指導要領との関わり（平成30年告示。情報Ⅰ。本文で確かめた）</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rFonts w:hint="eastAsia"/>
              </w:rPr>
              <w:t xml:space="preserve">科目・項目</w:t>
            </w:r>
          </w:p>
        </w:tc>
        <w:tc>
          <w:tcPr/>
          <w:p>
            <w:pPr>
              <w:pStyle w:val="Compact"/>
            </w:pPr>
            <w:r>
              <w:rPr>
                <w:rFonts w:hint="eastAsia"/>
              </w:rPr>
              <w:t xml:space="preserve">当たる所（本文）</w:t>
            </w:r>
          </w:p>
        </w:tc>
        <w:tc>
          <w:tcPr/>
          <w:p>
            <w:pPr>
              <w:pStyle w:val="Compact"/>
            </w:pPr>
            <w:r>
              <w:rPr>
                <w:rFonts w:hint="eastAsia"/>
              </w:rPr>
              <w:t xml:space="preserve">この授業での扱い</w:t>
            </w:r>
          </w:p>
        </w:tc>
      </w:tr>
      <w:tr>
        <w:tc>
          <w:tcPr/>
          <w:p>
            <w:pPr>
              <w:pStyle w:val="Compact"/>
            </w:pPr>
            <w:r>
              <w:rPr>
                <w:rFonts w:hint="eastAsia"/>
              </w:rPr>
              <w:t xml:space="preserve">総則</w:t>
            </w:r>
            <w:r>
              <w:t xml:space="preserve"> </w:t>
            </w:r>
            <w:r>
              <w:rPr>
                <w:rFonts w:hint="eastAsia"/>
              </w:rPr>
              <w:t xml:space="preserve">第2款</w:t>
            </w:r>
            <w:r>
              <w:t xml:space="preserve"> 2(1)</w:t>
            </w:r>
          </w:p>
        </w:tc>
        <w:tc>
          <w:tcPr/>
          <w:p>
            <w:pPr>
              <w:pStyle w:val="Compact"/>
            </w:pPr>
            <w:r>
              <w:rPr>
                <w:rFonts w:hint="eastAsia"/>
              </w:rPr>
              <w:t xml:space="preserve">「言語能力，情報活用能力（情報モラルを含む。），問題発見・解決能力等の学習の基盤となる資質・能力」</w:t>
            </w:r>
          </w:p>
        </w:tc>
        <w:tc>
          <w:tcPr/>
          <w:p>
            <w:pPr>
              <w:pStyle w:val="Compact"/>
            </w:pPr>
            <w:r>
              <w:rPr>
                <w:rFonts w:hint="eastAsia"/>
              </w:rPr>
              <w:t xml:space="preserve">全体</w:t>
            </w:r>
          </w:p>
        </w:tc>
      </w:tr>
      <w:tr>
        <w:tc>
          <w:tcPr/>
          <w:p>
            <w:pPr>
              <w:pStyle w:val="Compact"/>
            </w:pPr>
            <w:r>
              <w:rPr>
                <w:rFonts w:hint="eastAsia"/>
              </w:rPr>
              <w:t xml:space="preserve">情報Ⅰ</w:t>
            </w:r>
            <w:r>
              <w:t xml:space="preserve"> 2 </w:t>
            </w:r>
            <w:r>
              <w:rPr>
                <w:rFonts w:hint="eastAsia"/>
              </w:rPr>
              <w:t xml:space="preserve">内容</w:t>
            </w:r>
            <w:r>
              <w:t xml:space="preserve"> (1) ア(ア)</w:t>
            </w:r>
          </w:p>
        </w:tc>
        <w:tc>
          <w:tcPr/>
          <w:p>
            <w:pPr>
              <w:pStyle w:val="Compact"/>
            </w:pPr>
            <w:r>
              <w:rPr>
                <w:rFonts w:hint="eastAsia"/>
              </w:rPr>
              <w:t xml:space="preserve">「情報やメディアの特性を踏まえ，情報と情報技術を活用して問題を発見・解決する方法を身に付けること。」</w:t>
            </w:r>
          </w:p>
        </w:tc>
        <w:tc>
          <w:tcPr/>
          <w:p>
            <w:pPr>
              <w:pStyle w:val="Compact"/>
            </w:pPr>
            <w:r>
              <w:rPr>
                <w:rFonts w:hint="eastAsia"/>
              </w:rPr>
              <w:t xml:space="preserve">話</w:t>
            </w:r>
            <w:r>
              <w:t xml:space="preserve"> </w:t>
            </w:r>
            <w:r>
              <w:rPr>
                <w:rFonts w:hint="eastAsia"/>
              </w:rPr>
              <w:t xml:space="preserve">B・C（頼み方、確かめ方）</w:t>
            </w:r>
          </w:p>
        </w:tc>
      </w:tr>
      <w:tr>
        <w:tc>
          <w:tcPr/>
          <w:p>
            <w:pPr>
              <w:pStyle w:val="Compact"/>
            </w:pPr>
            <w:r>
              <w:rPr>
                <w:rFonts w:hint="eastAsia"/>
              </w:rPr>
              <w:t xml:space="preserve">同</w:t>
            </w:r>
            <w:r>
              <w:t xml:space="preserve"> (1) ア(イ)</w:t>
            </w:r>
          </w:p>
        </w:tc>
        <w:tc>
          <w:tcPr/>
          <w:p>
            <w:pPr>
              <w:pStyle w:val="Compact"/>
            </w:pPr>
            <w:r>
              <w:rPr>
                <w:rFonts w:hint="eastAsia"/>
              </w:rPr>
              <w:t xml:space="preserve">「情報に関する法規や制度，情報セキュリティの重要性，情報社会における個人の責任及び情報モラルについて理解すること。」</w:t>
            </w:r>
          </w:p>
        </w:tc>
        <w:tc>
          <w:tcPr/>
          <w:p>
            <w:pPr>
              <w:pStyle w:val="Compact"/>
            </w:pPr>
            <w:r>
              <w:rPr>
                <w:rFonts w:hint="eastAsia"/>
              </w:rPr>
              <w:t xml:space="preserve">話</w:t>
            </w:r>
            <w:r>
              <w:t xml:space="preserve"> </w:t>
            </w:r>
            <w:r>
              <w:rPr>
                <w:rFonts w:hint="eastAsia"/>
              </w:rPr>
              <w:t xml:space="preserve">A・D（開示、責任、法）</w:t>
            </w:r>
          </w:p>
        </w:tc>
      </w:tr>
      <w:tr>
        <w:tc>
          <w:tcPr/>
          <w:p>
            <w:pPr>
              <w:pStyle w:val="Compact"/>
            </w:pPr>
            <w:r>
              <w:rPr>
                <w:rFonts w:hint="eastAsia"/>
              </w:rPr>
              <w:t xml:space="preserve">同</w:t>
            </w:r>
            <w:r>
              <w:t xml:space="preserve"> (1) ア(ウ)</w:t>
            </w:r>
          </w:p>
        </w:tc>
        <w:tc>
          <w:tcPr/>
          <w:p>
            <w:pPr>
              <w:pStyle w:val="Compact"/>
            </w:pPr>
            <w:r>
              <w:rPr>
                <w:rFonts w:hint="eastAsia"/>
              </w:rPr>
              <w:t xml:space="preserve">「情報技術が人や社会に果たす役割と及ぼす影響について理解すること。」</w:t>
            </w:r>
          </w:p>
        </w:tc>
        <w:tc>
          <w:tcPr/>
          <w:p>
            <w:pPr>
              <w:pStyle w:val="Compact"/>
            </w:pPr>
            <w:r>
              <w:rPr>
                <w:rFonts w:hint="eastAsia"/>
              </w:rPr>
              <w:t xml:space="preserve">全体（画像・声の生成が信頼に及ぼす影響）</w:t>
            </w:r>
          </w:p>
        </w:tc>
      </w:tr>
      <w:tr>
        <w:tc>
          <w:tcPr/>
          <w:p>
            <w:pPr>
              <w:pStyle w:val="Compact"/>
            </w:pPr>
            <w:r>
              <w:rPr>
                <w:rFonts w:hint="eastAsia"/>
              </w:rPr>
              <w:t xml:space="preserve">同</w:t>
            </w:r>
            <w:r>
              <w:t xml:space="preserve"> (1) イ(ア)</w:t>
            </w:r>
          </w:p>
        </w:tc>
        <w:tc>
          <w:tcPr/>
          <w:p>
            <w:pPr>
              <w:pStyle w:val="Compact"/>
            </w:pPr>
            <w:r>
              <w:rPr>
                <w:rFonts w:hint="eastAsia"/>
              </w:rPr>
              <w:t xml:space="preserve">「目的や状況に応じて，情報と情報技術を適切かつ効果的に活用して問題を発見・解決する方法について考えること。」</w:t>
            </w:r>
          </w:p>
        </w:tc>
        <w:tc>
          <w:tcPr/>
          <w:p>
            <w:pPr>
              <w:pStyle w:val="Compact"/>
            </w:pPr>
            <w:r>
              <w:rPr>
                <w:rFonts w:hint="eastAsia"/>
              </w:rPr>
              <w:t xml:space="preserve">話</w:t>
            </w:r>
            <w:r>
              <w:t xml:space="preserve"> B</w:t>
            </w:r>
          </w:p>
        </w:tc>
      </w:tr>
      <w:tr>
        <w:tc>
          <w:tcPr/>
          <w:p>
            <w:pPr>
              <w:pStyle w:val="Compact"/>
            </w:pPr>
            <w:r>
              <w:rPr>
                <w:rFonts w:hint="eastAsia"/>
              </w:rPr>
              <w:t xml:space="preserve">同</w:t>
            </w:r>
            <w:r>
              <w:t xml:space="preserve"> (1) イ(イ)</w:t>
            </w:r>
          </w:p>
        </w:tc>
        <w:tc>
          <w:tcPr/>
          <w:p>
            <w:pPr>
              <w:pStyle w:val="Compact"/>
            </w:pPr>
            <w:r>
              <w:rPr>
                <w:rFonts w:hint="eastAsia"/>
              </w:rPr>
              <w:t xml:space="preserve">「情報に関する法規や制度及びマナーの意義，情報社会において個人の果たす役割や責任，情報モラルなどについて，それらの背景を科学的に捉え，考察すること。」</w:t>
            </w:r>
          </w:p>
        </w:tc>
        <w:tc>
          <w:tcPr/>
          <w:p>
            <w:pPr>
              <w:pStyle w:val="Compact"/>
            </w:pPr>
            <w:r>
              <w:rPr>
                <w:rFonts w:hint="eastAsia"/>
              </w:rPr>
              <w:t xml:space="preserve">話</w:t>
            </w:r>
            <w:r>
              <w:t xml:space="preserve"> </w:t>
            </w:r>
            <w:r>
              <w:rPr>
                <w:rFonts w:hint="eastAsia"/>
              </w:rPr>
              <w:t xml:space="preserve">A・D（責任の段階表）</w:t>
            </w:r>
          </w:p>
        </w:tc>
      </w:tr>
      <w:tr>
        <w:tc>
          <w:tcPr/>
          <w:p>
            <w:pPr>
              <w:pStyle w:val="Compact"/>
            </w:pPr>
            <w:r>
              <w:rPr>
                <w:rFonts w:hint="eastAsia"/>
              </w:rPr>
              <w:t xml:space="preserve">同</w:t>
            </w:r>
            <w:r>
              <w:t xml:space="preserve"> (1) イ(ウ)</w:t>
            </w:r>
          </w:p>
        </w:tc>
        <w:tc>
          <w:tcPr/>
          <w:p>
            <w:pPr>
              <w:pStyle w:val="Compact"/>
            </w:pPr>
            <w:r>
              <w:rPr>
                <w:rFonts w:hint="eastAsia"/>
              </w:rPr>
              <w:t xml:space="preserve">「情報と情報技術の適切かつ効果的な活用と望ましい情報社会の構築について考察すること。」</w:t>
            </w:r>
          </w:p>
        </w:tc>
        <w:tc>
          <w:tcPr/>
          <w:p>
            <w:pPr>
              <w:pStyle w:val="Compact"/>
            </w:pPr>
            <w:r>
              <w:t xml:space="preserve">まとめ</w:t>
            </w:r>
          </w:p>
        </w:tc>
      </w:tr>
      <w:tr>
        <w:tc>
          <w:tcPr/>
          <w:p>
            <w:pPr>
              <w:pStyle w:val="Compact"/>
            </w:pPr>
            <w:r>
              <w:rPr>
                <w:rFonts w:hint="eastAsia"/>
              </w:rPr>
              <w:t xml:space="preserve">同</w:t>
            </w:r>
            <w:r>
              <w:t xml:space="preserve"> (2) </w:t>
            </w:r>
            <w:r>
              <w:rPr>
                <w:rFonts w:hint="eastAsia"/>
              </w:rPr>
              <w:t xml:space="preserve">イ(イ)（関連）</w:t>
            </w:r>
          </w:p>
        </w:tc>
        <w:tc>
          <w:tcPr/>
          <w:p>
            <w:pPr>
              <w:pStyle w:val="Compact"/>
            </w:pPr>
            <w:r>
              <w:rPr>
                <w:rFonts w:hint="eastAsia"/>
              </w:rPr>
              <w:t xml:space="preserve">「コミュニケーションの目的を明確にして，適切かつ効果的な情報デザインを考えること。」</w:t>
            </w:r>
          </w:p>
        </w:tc>
        <w:tc>
          <w:tcPr/>
          <w:p>
            <w:pPr>
              <w:pStyle w:val="Compact"/>
            </w:pPr>
            <w:r>
              <w:rPr>
                <w:rFonts w:hint="eastAsia"/>
              </w:rPr>
              <w:t xml:space="preserve">話</w:t>
            </w:r>
            <w:r>
              <w:t xml:space="preserve"> </w:t>
            </w:r>
            <w:r>
              <w:rPr>
                <w:rFonts w:hint="eastAsia"/>
              </w:rPr>
              <w:t xml:space="preserve">B。プロンプトは要件定義に近い、という類比（学習指導要領の趣旨とは別。「関連」）</w:t>
            </w:r>
          </w:p>
        </w:tc>
      </w:tr>
    </w:tbl>
    <w:p>
      <w:pPr>
        <w:pStyle w:val="BodyText"/>
      </w:pPr>
      <w:r>
        <w:rPr>
          <w:rFonts w:hint="eastAsia"/>
        </w:rPr>
        <w:t xml:space="preserve">主軸は</w:t>
      </w:r>
      <w:r>
        <w:t xml:space="preserve"> (1) </w:t>
      </w:r>
      <w:r>
        <w:rPr>
          <w:rFonts w:hint="eastAsia"/>
        </w:rPr>
        <w:t xml:space="preserve">情報社会の問題解決。(2)</w:t>
      </w:r>
      <w:r>
        <w:t xml:space="preserve"> </w:t>
      </w:r>
      <w:r>
        <w:rPr>
          <w:rFonts w:hint="eastAsia"/>
        </w:rPr>
        <w:t xml:space="preserve">は類比で触れるだけで、授業の主題ではない。スライド</w:t>
      </w:r>
      <w:r>
        <w:t xml:space="preserve"> 10 </w:t>
      </w:r>
      <w:r>
        <w:rPr>
          <w:rFonts w:hint="eastAsia"/>
        </w:rPr>
        <w:t xml:space="preserve">の確率（50%</w:t>
      </w:r>
      <w:r>
        <w:t xml:space="preserve"> </w:t>
      </w:r>
      <w:r>
        <w:rPr>
          <w:rFonts w:hint="eastAsia"/>
        </w:rPr>
        <w:t xml:space="preserve">は二択の偶然の水準）は、(4)</w:t>
      </w:r>
      <w:r>
        <w:t xml:space="preserve"> </w:t>
      </w:r>
      <w:r>
        <w:rPr>
          <w:rFonts w:hint="eastAsia"/>
        </w:rPr>
        <w:t xml:space="preserve">データの活用と結びつけて扱える（本編では深追いしない）。</w:t>
      </w:r>
      <w:r>
        <w:t xml:space="preserve"> </w:t>
      </w:r>
      <w:r>
        <w:rPr>
          <w:rFonts w:hint="eastAsia"/>
        </w:rPr>
        <w:t xml:space="preserve">「公共」（情報化と社会）、「総合的な探究の時間」にも広げられる。次期学習指導要領は審議中。告示が出たら対応表を見直す。</w:t>
      </w:r>
    </w:p>
    <w:bookmarkEnd w:id="10"/>
    <w:bookmarkStart w:id="11" w:name="ことばの決まり"/>
    <w:p>
      <w:pPr>
        <w:pStyle w:val="Heading2"/>
      </w:pPr>
      <w:r>
        <w:rPr>
          <w:rFonts w:hint="eastAsia"/>
        </w:rPr>
        <w:t xml:space="preserve">ことばの決まり</w:t>
      </w:r>
    </w:p>
    <w:p>
      <w:pPr>
        <w:pStyle w:val="Compact"/>
        <w:numPr>
          <w:ilvl w:val="0"/>
          <w:numId w:val="1002"/>
        </w:numPr>
      </w:pPr>
      <w:r>
        <w:rPr>
          <w:rFonts w:hint="eastAsia"/>
        </w:rPr>
        <w:t xml:space="preserve">「ズル」は特集の問いの言葉。授業では、「線を引く」「設計する」と言い換えながら使う。</w:t>
      </w:r>
    </w:p>
    <w:p>
      <w:pPr>
        <w:pStyle w:val="Compact"/>
        <w:numPr>
          <w:ilvl w:val="0"/>
          <w:numId w:val="1002"/>
        </w:numPr>
      </w:pPr>
      <w:r>
        <w:rPr>
          <w:rFonts w:hint="eastAsia"/>
        </w:rPr>
        <w:t xml:space="preserve">「独立した情報源」＝同じ元ネタを引用しただけではない、別の経路で確認できる情報源。「確かめるコスト」＝確かめるのにかかる手間と時間。「要件」＝頼むことの目的・条件。「差分」＝出てきたものと、ほしいものの違い。スライドに出る所で一言添える。</w:t>
      </w:r>
    </w:p>
    <w:p>
      <w:pPr>
        <w:pStyle w:val="Compact"/>
        <w:numPr>
          <w:ilvl w:val="0"/>
          <w:numId w:val="1002"/>
        </w:numPr>
      </w:pPr>
      <w:r>
        <w:rPr>
          <w:rFonts w:hint="eastAsia"/>
        </w:rPr>
        <w:t xml:space="preserve">「聞き返さずに作る</w:t>
      </w:r>
      <w:r>
        <w:t xml:space="preserve"> AI </w:t>
      </w:r>
      <w:r>
        <w:rPr>
          <w:rFonts w:hint="eastAsia"/>
        </w:rPr>
        <w:t xml:space="preserve">もある（聞き返す</w:t>
      </w:r>
      <w:r>
        <w:t xml:space="preserve"> AI </w:t>
      </w:r>
      <w:r>
        <w:rPr>
          <w:rFonts w:hint="eastAsia"/>
        </w:rPr>
        <w:t xml:space="preserve">もある）」。「言葉にしにくい所は、まだ自分の中で決まっていない所かもしれない」（AI</w:t>
      </w:r>
      <w:r>
        <w:t xml:space="preserve"> </w:t>
      </w:r>
      <w:r>
        <w:rPr>
          <w:rFonts w:hint="eastAsia"/>
        </w:rPr>
        <w:t xml:space="preserve">と話しながら考えを決める使い方もある、と認める）。</w:t>
      </w:r>
    </w:p>
    <w:p>
      <w:pPr>
        <w:pStyle w:val="Compact"/>
        <w:numPr>
          <w:ilvl w:val="0"/>
          <w:numId w:val="1002"/>
        </w:numPr>
      </w:pPr>
      <w:r>
        <w:rPr>
          <w:rFonts w:hint="eastAsia"/>
        </w:rPr>
        <w:t xml:space="preserve">数字は「警察が取り扱った事案の数」で、起きた総数ではない。出典（文部科学省の事務連絡・警察庁の公表）を言う。</w:t>
      </w:r>
    </w:p>
    <w:p>
      <w:pPr>
        <w:pStyle w:val="Compact"/>
        <w:numPr>
          <w:ilvl w:val="0"/>
          <w:numId w:val="1002"/>
        </w:numPr>
      </w:pPr>
      <w:r>
        <w:rPr>
          <w:rFonts w:hint="eastAsia"/>
        </w:rPr>
        <w:t xml:space="preserve">刑事責任：14</w:t>
      </w:r>
      <w:r>
        <w:t xml:space="preserve"> </w:t>
      </w:r>
      <w:r>
        <w:rPr>
          <w:rFonts w:hint="eastAsia"/>
        </w:rPr>
        <w:t xml:space="preserve">歳以上は問われうる（刑法</w:t>
      </w:r>
      <w:r>
        <w:t xml:space="preserve"> 41 </w:t>
      </w:r>
      <w:r>
        <w:rPr>
          <w:rFonts w:hint="eastAsia"/>
        </w:rPr>
        <w:t xml:space="preserve">条は</w:t>
      </w:r>
      <w:r>
        <w:t xml:space="preserve"> 14 </w:t>
      </w:r>
      <w:r>
        <w:rPr>
          <w:rFonts w:hint="eastAsia"/>
        </w:rPr>
        <w:t xml:space="preserve">歳未満を罰しない）。個別の事案は学校・警察・弁護士に確認する。罪名の細部は、授業の前に警察庁・法務省の資料で確かめる。</w:t>
      </w:r>
    </w:p>
    <w:p>
      <w:pPr>
        <w:pStyle w:val="Compact"/>
        <w:numPr>
          <w:ilvl w:val="0"/>
          <w:numId w:val="1002"/>
        </w:numPr>
      </w:pPr>
      <w:r>
        <w:rPr>
          <w:rFonts w:hint="eastAsia"/>
        </w:rPr>
        <w:t xml:space="preserve">書かないこと：具体的なアプリ名・検索語、加工の手順、性的な加工の内容。</w:t>
      </w:r>
    </w:p>
    <w:bookmarkEnd w:id="11"/>
    <w:bookmarkStart w:id="12" w:name="時間配分50-分出欠配布の-2-分を含む"/>
    <w:p>
      <w:pPr>
        <w:pStyle w:val="Heading2"/>
      </w:pPr>
      <w:r>
        <w:rPr>
          <w:rFonts w:hint="eastAsia"/>
        </w:rPr>
        <w:t xml:space="preserve">時間配分（50</w:t>
      </w:r>
      <w:r>
        <w:t xml:space="preserve"> </w:t>
      </w:r>
      <w:r>
        <w:rPr>
          <w:rFonts w:hint="eastAsia"/>
        </w:rPr>
        <w:t xml:space="preserve">分。出欠・配布の</w:t>
      </w:r>
      <w:r>
        <w:t xml:space="preserve"> 2 </w:t>
      </w:r>
      <w:r>
        <w:rPr>
          <w:rFonts w:hint="eastAsia"/>
        </w:rPr>
        <w:t xml:space="preserve">分を含む）</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rFonts w:hint="eastAsia"/>
              </w:rPr>
              <w:t xml:space="preserve">時間</w:t>
            </w:r>
          </w:p>
        </w:tc>
        <w:tc>
          <w:tcPr/>
          <w:p>
            <w:pPr>
              <w:pStyle w:val="Compact"/>
            </w:pPr>
            <w:r>
              <w:t xml:space="preserve">スライド</w:t>
            </w:r>
          </w:p>
        </w:tc>
        <w:tc>
          <w:tcPr/>
          <w:p>
            <w:pPr>
              <w:pStyle w:val="Compact"/>
            </w:pPr>
            <w:r>
              <w:rPr>
                <w:rFonts w:hint="eastAsia"/>
              </w:rPr>
              <w:t xml:space="preserve">活動</w:t>
            </w:r>
          </w:p>
        </w:tc>
        <w:tc>
          <w:tcPr/>
          <w:p>
            <w:pPr>
              <w:pStyle w:val="Compact"/>
            </w:pPr>
            <w:r>
              <w:rPr>
                <w:rFonts w:hint="eastAsia"/>
              </w:rPr>
              <w:t xml:space="preserve">問い</w:t>
            </w:r>
          </w:p>
        </w:tc>
      </w:tr>
      <w:tr>
        <w:tc>
          <w:tcPr/>
          <w:p>
            <w:pPr>
              <w:pStyle w:val="Compact"/>
            </w:pPr>
            <w:r>
              <w:t xml:space="preserve">0〜3</w:t>
            </w:r>
          </w:p>
        </w:tc>
        <w:tc>
          <w:tcPr/>
          <w:p>
            <w:pPr>
              <w:pStyle w:val="Compact"/>
            </w:pPr>
            <w:r>
              <w:t xml:space="preserve">1〜2</w:t>
            </w:r>
          </w:p>
        </w:tc>
        <w:tc>
          <w:tcPr/>
          <w:p>
            <w:pPr>
              <w:pStyle w:val="Compact"/>
            </w:pPr>
            <w:r>
              <w:rPr>
                <w:rFonts w:hint="eastAsia"/>
              </w:rPr>
              <w:t xml:space="preserve">出欠・配布。今日の</w:t>
            </w:r>
            <w:r>
              <w:t xml:space="preserve"> 4 </w:t>
            </w:r>
            <w:r>
              <w:rPr>
                <w:rFonts w:hint="eastAsia"/>
              </w:rPr>
              <w:t xml:space="preserve">つ。冒頭で「しんどくなったら合図して、出てよい」</w:t>
            </w:r>
          </w:p>
        </w:tc>
        <w:tc>
          <w:tcPr/>
          <w:p>
            <w:pPr>
              <w:pStyle w:val="Compact"/>
            </w:pPr>
            <w:r>
              <w:t xml:space="preserve">―</w:t>
            </w:r>
          </w:p>
        </w:tc>
      </w:tr>
      <w:tr>
        <w:tc>
          <w:tcPr/>
          <w:p>
            <w:pPr>
              <w:pStyle w:val="Compact"/>
            </w:pPr>
            <w:r>
              <w:t xml:space="preserve">3〜12</w:t>
            </w:r>
          </w:p>
        </w:tc>
        <w:tc>
          <w:tcPr/>
          <w:p>
            <w:pPr>
              <w:pStyle w:val="Compact"/>
            </w:pPr>
            <w:r>
              <w:rPr>
                <w:b/>
                <w:bCs/>
              </w:rPr>
              <w:t xml:space="preserve">3</w:t>
            </w:r>
            <w:r>
              <w:t xml:space="preserve">・</w:t>
            </w:r>
            <w:r>
              <w:rPr>
                <w:b/>
                <w:bCs/>
              </w:rPr>
              <w:t xml:space="preserve">4</w:t>
            </w:r>
            <w:r>
              <w:t xml:space="preserve">・5</w:t>
            </w:r>
          </w:p>
        </w:tc>
        <w:tc>
          <w:tcPr/>
          <w:p>
            <w:pPr>
              <w:pStyle w:val="Compact"/>
            </w:pPr>
            <w:r>
              <w:rPr>
                <w:b/>
                <w:bCs/>
              </w:rPr>
              <w:t xml:space="preserve">A </w:t>
            </w:r>
            <w:r>
              <w:rPr>
                <w:rFonts w:hint="eastAsia"/>
                <w:b/>
                <w:bCs/>
              </w:rPr>
              <w:t xml:space="preserve">ズル？</w:t>
            </w:r>
            <w:r>
              <w:rPr>
                <w:rFonts w:hint="eastAsia"/>
              </w:rPr>
              <w:t xml:space="preserve">：6</w:t>
            </w:r>
            <w:r>
              <w:t xml:space="preserve"> </w:t>
            </w:r>
            <w:r>
              <w:rPr>
                <w:rFonts w:hint="eastAsia"/>
              </w:rPr>
              <w:t xml:space="preserve">つの場面（無記名の挙手か端末フォーム）→</w:t>
            </w:r>
            <w:r>
              <w:t xml:space="preserve"> 3 </w:t>
            </w:r>
            <w:r>
              <w:rPr>
                <w:rFonts w:hint="eastAsia"/>
              </w:rPr>
              <w:t xml:space="preserve">つの軸（4</w:t>
            </w:r>
            <w:r>
              <w:t xml:space="preserve"> </w:t>
            </w:r>
            <w:r>
              <w:rPr>
                <w:rFonts w:hint="eastAsia"/>
              </w:rPr>
              <w:t xml:space="preserve">分）→</w:t>
            </w:r>
            <w:r>
              <w:t xml:space="preserve"> </w:t>
            </w:r>
            <w:r>
              <w:rPr>
                <w:rFonts w:hint="eastAsia"/>
              </w:rPr>
              <w:t xml:space="preserve">割れた</w:t>
            </w:r>
            <w:r>
              <w:t xml:space="preserve"> 2 </w:t>
            </w:r>
            <w:r>
              <w:rPr>
                <w:rFonts w:hint="eastAsia"/>
              </w:rPr>
              <w:t xml:space="preserve">つだけ見直す（2</w:t>
            </w:r>
            <w:r>
              <w:t xml:space="preserve"> </w:t>
            </w:r>
            <w:r>
              <w:rPr>
                <w:rFonts w:hint="eastAsia"/>
              </w:rPr>
              <w:t xml:space="preserve">分）。軸を足させる</w:t>
            </w:r>
          </w:p>
        </w:tc>
        <w:tc>
          <w:tcPr/>
          <w:p>
            <w:pPr>
              <w:pStyle w:val="Compact"/>
            </w:pPr>
            <w:r>
              <w:rPr>
                <w:rFonts w:hint="eastAsia"/>
              </w:rPr>
              <w:t xml:space="preserve">主な問い①「どこで線を引いた？</w:t>
            </w:r>
            <w:r>
              <w:t xml:space="preserve"> </w:t>
            </w:r>
            <w:r>
              <w:rPr>
                <w:rFonts w:hint="eastAsia"/>
              </w:rPr>
              <w:t xml:space="preserve">足したい軸は？」</w:t>
            </w:r>
          </w:p>
        </w:tc>
      </w:tr>
      <w:tr>
        <w:tc>
          <w:tcPr/>
          <w:p>
            <w:pPr>
              <w:pStyle w:val="Compact"/>
            </w:pPr>
            <w:r>
              <w:t xml:space="preserve">12〜20</w:t>
            </w:r>
          </w:p>
        </w:tc>
        <w:tc>
          <w:tcPr/>
          <w:p>
            <w:pPr>
              <w:pStyle w:val="Compact"/>
            </w:pPr>
            <w:r>
              <w:rPr>
                <w:b/>
                <w:bCs/>
              </w:rPr>
              <w:t xml:space="preserve">6</w:t>
            </w:r>
            <w:r>
              <w:t xml:space="preserve">・</w:t>
            </w:r>
            <w:r>
              <w:rPr>
                <w:b/>
                <w:bCs/>
              </w:rPr>
              <w:t xml:space="preserve">7</w:t>
            </w:r>
            <w:r>
              <w:t xml:space="preserve">・8</w:t>
            </w:r>
          </w:p>
        </w:tc>
        <w:tc>
          <w:tcPr/>
          <w:p>
            <w:pPr>
              <w:pStyle w:val="Compact"/>
            </w:pPr>
            <w:r>
              <w:rPr>
                <w:b/>
                <w:bCs/>
              </w:rPr>
              <w:t xml:space="preserve">B </w:t>
            </w:r>
            <w:r>
              <w:rPr>
                <w:rFonts w:hint="eastAsia"/>
                <w:b/>
                <w:bCs/>
              </w:rPr>
              <w:t xml:space="preserve">頼み方</w:t>
            </w:r>
            <w:r>
              <w:rPr>
                <w:rFonts w:hint="eastAsia"/>
              </w:rPr>
              <w:t xml:space="preserve">：ペアで要件を埋めて絵をかく（5</w:t>
            </w:r>
            <w:r>
              <w:t xml:space="preserve"> </w:t>
            </w:r>
            <w:r>
              <w:rPr>
                <w:rFonts w:hint="eastAsia"/>
              </w:rPr>
              <w:t xml:space="preserve">分）→</w:t>
            </w:r>
            <w:r>
              <w:t xml:space="preserve"> 3 </w:t>
            </w:r>
            <w:r>
              <w:rPr>
                <w:rFonts w:hint="eastAsia"/>
              </w:rPr>
              <w:t xml:space="preserve">枚（2</w:t>
            </w:r>
            <w:r>
              <w:t xml:space="preserve"> </w:t>
            </w:r>
            <w:r>
              <w:rPr>
                <w:rFonts w:hint="eastAsia"/>
              </w:rPr>
              <w:t xml:space="preserve">分）→</w:t>
            </w:r>
            <w:r>
              <w:t xml:space="preserve"> </w:t>
            </w:r>
            <w:r>
              <w:rPr>
                <w:rFonts w:hint="eastAsia"/>
              </w:rPr>
              <w:t xml:space="preserve">要件の書き方（1</w:t>
            </w:r>
            <w:r>
              <w:t xml:space="preserve"> </w:t>
            </w:r>
            <w:r>
              <w:rPr>
                <w:rFonts w:hint="eastAsia"/>
              </w:rPr>
              <w:t xml:space="preserve">分）</w:t>
            </w:r>
          </w:p>
        </w:tc>
        <w:tc>
          <w:tcPr/>
          <w:p>
            <w:pPr>
              <w:pStyle w:val="Compact"/>
            </w:pPr>
            <w:r>
              <w:rPr>
                <w:rFonts w:hint="eastAsia"/>
              </w:rPr>
              <w:t xml:space="preserve">「言葉にしにくかった所は？」</w:t>
            </w:r>
          </w:p>
        </w:tc>
      </w:tr>
      <w:tr>
        <w:tc>
          <w:tcPr/>
          <w:p>
            <w:pPr>
              <w:pStyle w:val="Compact"/>
            </w:pPr>
            <w:r>
              <w:t xml:space="preserve">20〜30</w:t>
            </w:r>
          </w:p>
        </w:tc>
        <w:tc>
          <w:tcPr/>
          <w:p>
            <w:pPr>
              <w:pStyle w:val="Compact"/>
            </w:pPr>
            <w:r>
              <w:rPr>
                <w:b/>
                <w:bCs/>
              </w:rPr>
              <w:t xml:space="preserve">9</w:t>
            </w:r>
            <w:r>
              <w:t xml:space="preserve">・</w:t>
            </w:r>
            <w:r>
              <w:rPr>
                <w:b/>
                <w:bCs/>
              </w:rPr>
              <w:t xml:space="preserve">10</w:t>
            </w:r>
            <w:r>
              <w:t xml:space="preserve">・11・</w:t>
            </w:r>
            <w:r>
              <w:rPr>
                <w:b/>
                <w:bCs/>
              </w:rPr>
              <w:t xml:space="preserve">12</w:t>
            </w:r>
            <w:r>
              <w:t xml:space="preserve">・</w:t>
            </w:r>
            <w:r>
              <w:rPr>
                <w:b/>
                <w:bCs/>
              </w:rPr>
              <w:t xml:space="preserve">13</w:t>
            </w:r>
          </w:p>
        </w:tc>
        <w:tc>
          <w:tcPr/>
          <w:p>
            <w:pPr>
              <w:pStyle w:val="Compact"/>
            </w:pPr>
            <w:r>
              <w:rPr>
                <w:b/>
                <w:bCs/>
              </w:rPr>
              <w:t xml:space="preserve">C </w:t>
            </w:r>
            <w:r>
              <w:rPr>
                <w:rFonts w:hint="eastAsia"/>
                <w:b/>
                <w:bCs/>
              </w:rPr>
              <w:t xml:space="preserve">本物はどっち？</w:t>
            </w:r>
            <w:r>
              <w:rPr>
                <w:rFonts w:hint="eastAsia"/>
              </w:rPr>
              <w:t xml:space="preserve">：2</w:t>
            </w:r>
            <w:r>
              <w:t xml:space="preserve"> </w:t>
            </w:r>
            <w:r>
              <w:rPr>
                <w:rFonts w:hint="eastAsia"/>
              </w:rPr>
              <w:t xml:space="preserve">枚（2</w:t>
            </w:r>
            <w:r>
              <w:t xml:space="preserve"> </w:t>
            </w:r>
            <w:r>
              <w:rPr>
                <w:rFonts w:hint="eastAsia"/>
              </w:rPr>
              <w:t xml:space="preserve">分）→</w:t>
            </w:r>
            <w:r>
              <w:t xml:space="preserve"> </w:t>
            </w:r>
            <w:r>
              <w:rPr>
                <w:rFonts w:hint="eastAsia"/>
              </w:rPr>
              <w:t xml:space="preserve">研究（2</w:t>
            </w:r>
            <w:r>
              <w:t xml:space="preserve"> </w:t>
            </w:r>
            <w:r>
              <w:rPr>
                <w:rFonts w:hint="eastAsia"/>
              </w:rPr>
              <w:t xml:space="preserve">分）→</w:t>
            </w:r>
            <w:r>
              <w:t xml:space="preserve"> </w:t>
            </w:r>
            <w:r>
              <w:rPr>
                <w:rFonts w:hint="eastAsia"/>
              </w:rPr>
              <w:t xml:space="preserve">見た目のコツは古い（1</w:t>
            </w:r>
            <w:r>
              <w:t xml:space="preserve"> </w:t>
            </w:r>
            <w:r>
              <w:rPr>
                <w:rFonts w:hint="eastAsia"/>
              </w:rPr>
              <w:t xml:space="preserve">分）→</w:t>
            </w:r>
            <w:r>
              <w:t xml:space="preserve"> </w:t>
            </w:r>
            <w:r>
              <w:rPr>
                <w:rFonts w:hint="eastAsia"/>
              </w:rPr>
              <w:t xml:space="preserve">手順で作る信頼（2</w:t>
            </w:r>
            <w:r>
              <w:t xml:space="preserve"> </w:t>
            </w:r>
            <w:r>
              <w:rPr>
                <w:rFonts w:hint="eastAsia"/>
              </w:rPr>
              <w:t xml:space="preserve">分）→</w:t>
            </w:r>
            <w:r>
              <w:t xml:space="preserve"> </w:t>
            </w:r>
            <w:r>
              <w:rPr>
                <w:rFonts w:hint="eastAsia"/>
              </w:rPr>
              <w:t xml:space="preserve">班の場面カード（3</w:t>
            </w:r>
            <w:r>
              <w:t xml:space="preserve"> </w:t>
            </w:r>
            <w:r>
              <w:rPr>
                <w:rFonts w:hint="eastAsia"/>
              </w:rPr>
              <w:t xml:space="preserve">分。ワークシートの表）</w:t>
            </w:r>
          </w:p>
        </w:tc>
        <w:tc>
          <w:tcPr/>
          <w:p>
            <w:pPr>
              <w:pStyle w:val="Compact"/>
            </w:pPr>
            <w:r>
              <w:rPr>
                <w:rFonts w:hint="eastAsia"/>
              </w:rPr>
              <w:t xml:space="preserve">主な問い②「自信は？</w:t>
            </w:r>
            <w:r>
              <w:t xml:space="preserve"> </w:t>
            </w:r>
            <w:r>
              <w:rPr>
                <w:rFonts w:hint="eastAsia"/>
              </w:rPr>
              <w:t xml:space="preserve">見た目以外の何で？」</w:t>
            </w:r>
          </w:p>
        </w:tc>
      </w:tr>
      <w:tr>
        <w:tc>
          <w:tcPr/>
          <w:p>
            <w:pPr>
              <w:pStyle w:val="Compact"/>
            </w:pPr>
            <w:r>
              <w:t xml:space="preserve">30〜41</w:t>
            </w:r>
          </w:p>
        </w:tc>
        <w:tc>
          <w:tcPr/>
          <w:p>
            <w:pPr>
              <w:pStyle w:val="Compact"/>
            </w:pPr>
            <w:r>
              <w:rPr>
                <w:b/>
                <w:bCs/>
              </w:rPr>
              <w:t xml:space="preserve">14</w:t>
            </w:r>
            <w:r>
              <w:t xml:space="preserve">・</w:t>
            </w:r>
            <w:r>
              <w:rPr>
                <w:b/>
                <w:bCs/>
              </w:rPr>
              <w:t xml:space="preserve">15</w:t>
            </w:r>
            <w:r>
              <w:t xml:space="preserve">・</w:t>
            </w:r>
            <w:r>
              <w:rPr>
                <w:b/>
                <w:bCs/>
              </w:rPr>
              <w:t xml:space="preserve">16</w:t>
            </w:r>
          </w:p>
        </w:tc>
        <w:tc>
          <w:tcPr/>
          <w:p>
            <w:pPr>
              <w:pStyle w:val="Compact"/>
            </w:pPr>
            <w:r>
              <w:rPr>
                <w:b/>
                <w:bCs/>
              </w:rPr>
              <w:t xml:space="preserve">D </w:t>
            </w:r>
            <w:r>
              <w:rPr>
                <w:rFonts w:hint="eastAsia"/>
                <w:b/>
                <w:bCs/>
              </w:rPr>
              <w:t xml:space="preserve">友だちの写真</w:t>
            </w:r>
            <w:r>
              <w:rPr>
                <w:rFonts w:hint="eastAsia"/>
              </w:rPr>
              <w:t xml:space="preserve">：ペアで</w:t>
            </w:r>
            <w:r>
              <w:t xml:space="preserve"> 2 </w:t>
            </w:r>
            <w:r>
              <w:rPr>
                <w:rFonts w:hint="eastAsia"/>
              </w:rPr>
              <w:t xml:space="preserve">分（4</w:t>
            </w:r>
            <w:r>
              <w:t xml:space="preserve"> </w:t>
            </w:r>
            <w:r>
              <w:rPr>
                <w:rFonts w:hint="eastAsia"/>
              </w:rPr>
              <w:t xml:space="preserve">分）→</w:t>
            </w:r>
            <w:r>
              <w:t xml:space="preserve"> </w:t>
            </w:r>
            <w:r>
              <w:rPr>
                <w:rFonts w:hint="eastAsia"/>
              </w:rPr>
              <w:t xml:space="preserve">事実と法（3</w:t>
            </w:r>
            <w:r>
              <w:t xml:space="preserve"> </w:t>
            </w:r>
            <w:r>
              <w:rPr>
                <w:rFonts w:hint="eastAsia"/>
              </w:rPr>
              <w:t xml:space="preserve">分）→</w:t>
            </w:r>
            <w:r>
              <w:t xml:space="preserve"> </w:t>
            </w:r>
            <w:r>
              <w:rPr>
                <w:rFonts w:hint="eastAsia"/>
              </w:rPr>
              <w:t xml:space="preserve">責任の段階表（4</w:t>
            </w:r>
            <w:r>
              <w:t xml:space="preserve"> </w:t>
            </w:r>
            <w:r>
              <w:rPr>
                <w:rFonts w:hint="eastAsia"/>
              </w:rPr>
              <w:t xml:space="preserve">分。左</w:t>
            </w:r>
            <w:r>
              <w:t xml:space="preserve"> 2 </w:t>
            </w:r>
            <w:r>
              <w:rPr>
                <w:rFonts w:hint="eastAsia"/>
              </w:rPr>
              <w:t xml:space="preserve">列を先に書く）</w:t>
            </w:r>
          </w:p>
        </w:tc>
        <w:tc>
          <w:tcPr/>
          <w:p>
            <w:pPr>
              <w:pStyle w:val="Compact"/>
            </w:pPr>
            <w:r>
              <w:rPr>
                <w:rFonts w:hint="eastAsia"/>
              </w:rPr>
              <w:t xml:space="preserve">主な問い③「見ていただけと加担の線は？」</w:t>
            </w:r>
          </w:p>
        </w:tc>
      </w:tr>
      <w:tr>
        <w:tc>
          <w:tcPr/>
          <w:p>
            <w:pPr>
              <w:pStyle w:val="Compact"/>
            </w:pPr>
            <w:r>
              <w:t xml:space="preserve">41〜43</w:t>
            </w:r>
          </w:p>
        </w:tc>
        <w:tc>
          <w:tcPr/>
          <w:p>
            <w:pPr>
              <w:pStyle w:val="Compact"/>
            </w:pPr>
            <w:r>
              <w:rPr>
                <w:b/>
                <w:bCs/>
              </w:rPr>
              <w:t xml:space="preserve">17</w:t>
            </w:r>
          </w:p>
        </w:tc>
        <w:tc>
          <w:tcPr/>
          <w:p>
            <w:pPr>
              <w:pStyle w:val="Compact"/>
            </w:pPr>
            <w:r>
              <w:t xml:space="preserve">まとめ</w:t>
            </w:r>
          </w:p>
        </w:tc>
        <w:tc>
          <w:tcPr/>
          <w:p>
            <w:pPr>
              <w:pStyle w:val="Compact"/>
            </w:pPr>
            <w:r>
              <w:t xml:space="preserve">―</w:t>
            </w:r>
          </w:p>
        </w:tc>
      </w:tr>
      <w:tr>
        <w:tc>
          <w:tcPr/>
          <w:p>
            <w:pPr>
              <w:pStyle w:val="Compact"/>
            </w:pPr>
            <w:r>
              <w:t xml:space="preserve">43〜50</w:t>
            </w:r>
          </w:p>
        </w:tc>
        <w:tc>
          <w:tcPr/>
          <w:p>
            <w:pPr>
              <w:pStyle w:val="Compact"/>
            </w:pPr>
            <w:r>
              <w:t xml:space="preserve">―</w:t>
            </w:r>
          </w:p>
        </w:tc>
        <w:tc>
          <w:tcPr/>
          <w:p>
            <w:pPr>
              <w:pStyle w:val="Compact"/>
            </w:pPr>
            <w:r>
              <w:rPr>
                <w:rFonts w:hint="eastAsia"/>
              </w:rPr>
              <w:t xml:space="preserve">余裕（移動・発表・質問）。D</w:t>
            </w:r>
            <w:r>
              <w:t xml:space="preserve"> に +5 </w:t>
            </w:r>
            <w:r>
              <w:rPr>
                <w:rFonts w:hint="eastAsia"/>
              </w:rPr>
              <w:t xml:space="preserve">分を足すとよい</w:t>
            </w:r>
          </w:p>
        </w:tc>
        <w:tc>
          <w:tcPr/>
          <w:p>
            <w:pPr>
              <w:pStyle w:val="Compact"/>
            </w:pPr>
            <w:r>
              <w:t xml:space="preserve">―</w:t>
            </w:r>
          </w:p>
        </w:tc>
      </w:tr>
      <w:tr>
        <w:tc>
          <w:tcPr/>
          <w:p>
            <w:pPr>
              <w:pStyle w:val="Compact"/>
            </w:pPr>
            <w:r>
              <w:rPr>
                <w:rFonts w:hint="eastAsia"/>
              </w:rPr>
              <w:t xml:space="preserve">（付録）</w:t>
            </w:r>
          </w:p>
        </w:tc>
        <w:tc>
          <w:tcPr/>
          <w:p>
            <w:pPr>
              <w:pStyle w:val="Compact"/>
            </w:pPr>
            <w:r>
              <w:t xml:space="preserve">18・19</w:t>
            </w:r>
          </w:p>
        </w:tc>
        <w:tc>
          <w:tcPr/>
          <w:p>
            <w:pPr>
              <w:pStyle w:val="Compact"/>
            </w:pPr>
            <w:r>
              <w:rPr>
                <w:rFonts w:hint="eastAsia"/>
              </w:rPr>
              <w:t xml:space="preserve">コンテンツ認証、出典。授業では扱わない。質問が出たときに</w:t>
            </w:r>
          </w:p>
        </w:tc>
        <w:tc>
          <w:tcPr/>
          <w:p>
            <w:pPr>
              <w:pStyle w:val="Compact"/>
            </w:pPr>
            <w:r>
              <w:t xml:space="preserve">―</w:t>
            </w:r>
          </w:p>
        </w:tc>
      </w:tr>
    </w:tbl>
    <w:p>
      <w:pPr>
        <w:pStyle w:val="BodyText"/>
      </w:pPr>
      <w:r>
        <w:rPr>
          <w:b/>
          <w:bCs/>
        </w:rPr>
        <w:t xml:space="preserve">おすすめは 2 コマ</w:t>
      </w:r>
      <w:r>
        <w:rPr>
          <w:rFonts w:hint="eastAsia"/>
        </w:rPr>
        <w:t xml:space="preserve">：1</w:t>
      </w:r>
      <w:r>
        <w:t xml:space="preserve"> </w:t>
      </w:r>
      <w:r>
        <w:rPr>
          <w:rFonts w:hint="eastAsia"/>
        </w:rPr>
        <w:t xml:space="preserve">コマ目＝1〜8、2</w:t>
      </w:r>
      <w:r>
        <w:t xml:space="preserve"> </w:t>
      </w:r>
      <w:r>
        <w:rPr>
          <w:rFonts w:hint="eastAsia"/>
        </w:rPr>
        <w:t xml:space="preserve">コマ目＝9〜17。1</w:t>
      </w:r>
      <w:r>
        <w:t xml:space="preserve"> </w:t>
      </w:r>
      <w:r>
        <w:rPr>
          <w:rFonts w:hint="eastAsia"/>
        </w:rPr>
        <w:t xml:space="preserve">コマで行うときは、14〜16</w:t>
      </w:r>
      <w:r>
        <w:t xml:space="preserve"> の 11 </w:t>
      </w:r>
      <w:r>
        <w:rPr>
          <w:rFonts w:hint="eastAsia"/>
        </w:rPr>
        <w:t xml:space="preserve">分を削らない。</w:t>
      </w:r>
    </w:p>
    <w:bookmarkEnd w:id="12"/>
    <w:bookmarkStart w:id="14" w:name="授業の前に確かめること"/>
    <w:p>
      <w:pPr>
        <w:pStyle w:val="Heading2"/>
      </w:pPr>
      <w:r>
        <w:rPr>
          <w:rFonts w:hint="eastAsia"/>
        </w:rPr>
        <w:t xml:space="preserve">授業の前に確かめること</w:t>
      </w:r>
    </w:p>
    <w:p>
      <w:pPr>
        <w:pStyle w:val="Compact"/>
        <w:numPr>
          <w:ilvl w:val="0"/>
          <w:numId w:val="1003"/>
        </w:numPr>
      </w:pPr>
      <w:r>
        <w:rPr>
          <w:rFonts w:hint="eastAsia"/>
          <w:b/>
          <w:bCs/>
        </w:rPr>
        <w:t xml:space="preserve">養護教諭・スクールカウンセラー・学年主任・管理職に、「友だちの写真」の話をすることを伝える。</w:t>
      </w:r>
      <w:r>
        <w:t xml:space="preserve"> </w:t>
      </w:r>
      <w:r>
        <w:rPr>
          <w:rFonts w:hint="eastAsia"/>
        </w:rPr>
        <w:t xml:space="preserve">実際の事案があれば、D</w:t>
      </w:r>
      <w:r>
        <w:t xml:space="preserve"> </w:t>
      </w:r>
      <w:r>
        <w:rPr>
          <w:rFonts w:hint="eastAsia"/>
        </w:rPr>
        <w:t xml:space="preserve">の内容を変えるか、見合わせる。冒頭の予告と、授業後に声をかける時間を用意する。</w:t>
      </w:r>
    </w:p>
    <w:p>
      <w:pPr>
        <w:pStyle w:val="Compact"/>
        <w:numPr>
          <w:ilvl w:val="0"/>
          <w:numId w:val="1003"/>
        </w:numPr>
      </w:pPr>
      <w:r>
        <w:rPr>
          <w:rFonts w:hint="eastAsia"/>
          <w:b/>
          <w:bCs/>
        </w:rPr>
        <w:t xml:space="preserve">先生は、画像を保存・転送しない。</w:t>
      </w:r>
      <w:r>
        <w:t xml:space="preserve"> </w:t>
      </w:r>
      <w:r>
        <w:rPr>
          <w:rFonts w:hint="eastAsia"/>
        </w:rPr>
        <w:t xml:space="preserve">「画面を保存して」とは言わず、「消す前に日時・アプリ名・アカウント名をメモして、画面をそのまま見せて」と言う。学校の対応手順に従う。</w:t>
      </w:r>
    </w:p>
    <w:p>
      <w:pPr>
        <w:pStyle w:val="Compact"/>
        <w:numPr>
          <w:ilvl w:val="0"/>
          <w:numId w:val="1003"/>
        </w:numPr>
      </w:pPr>
      <w:r>
        <w:rPr>
          <w:rFonts w:hint="eastAsia"/>
        </w:rPr>
        <w:t xml:space="preserve">進学・就職の場面（出願書類・小論文・面接・企業の応募）での</w:t>
      </w:r>
      <w:r>
        <w:t xml:space="preserve"> AI </w:t>
      </w:r>
      <w:r>
        <w:rPr>
          <w:rFonts w:hint="eastAsia"/>
        </w:rPr>
        <w:t xml:space="preserve">の扱いは、学校・企業ごとに決まりがある。募集要項を確かめる、と添える。</w:t>
      </w:r>
    </w:p>
    <w:p>
      <w:pPr>
        <w:pStyle w:val="Compact"/>
        <w:numPr>
          <w:ilvl w:val="0"/>
          <w:numId w:val="1003"/>
        </w:numPr>
      </w:pPr>
      <w:r>
        <w:rPr>
          <w:rFonts w:hint="eastAsia"/>
        </w:rPr>
        <w:t xml:space="preserve">範囲：生徒の</w:t>
      </w:r>
      <w:r>
        <w:t xml:space="preserve"> AI </w:t>
      </w:r>
      <w:r>
        <w:rPr>
          <w:rFonts w:hint="eastAsia"/>
        </w:rPr>
        <w:t xml:space="preserve">利用の実態は差が大きい。使っている生徒を悪者にしない。使わない選択も尊重する。</w:t>
      </w:r>
    </w:p>
    <w:p>
      <w:pPr>
        <w:pStyle w:val="Compact"/>
        <w:numPr>
          <w:ilvl w:val="0"/>
          <w:numId w:val="1003"/>
        </w:numPr>
      </w:pPr>
      <w:r>
        <w:rPr>
          <w:rFonts w:hint="eastAsia"/>
        </w:rPr>
        <w:t xml:space="preserve">問4</w:t>
      </w:r>
      <w:r>
        <w:t xml:space="preserve"> </w:t>
      </w:r>
      <w:r>
        <w:rPr>
          <w:rFonts w:hint="eastAsia"/>
        </w:rPr>
        <w:t xml:space="preserve">は回収しない。問5</w:t>
      </w:r>
      <w:r>
        <w:t xml:space="preserve"> </w:t>
      </w:r>
      <w:r>
        <w:rPr>
          <w:rFonts w:hint="eastAsia"/>
        </w:rPr>
        <w:t xml:space="preserve">の振り返りは「変わらなかった」でもよい。家庭への宿題はやりたい人だけ。「家の人」は保護者に限らない。</w:t>
      </w:r>
    </w:p>
    <w:p>
      <w:pPr>
        <w:pStyle w:val="Compact"/>
        <w:numPr>
          <w:ilvl w:val="0"/>
          <w:numId w:val="1003"/>
        </w:numPr>
      </w:pPr>
      <w:r>
        <w:t xml:space="preserve">スライド 11・18 の </w:t>
      </w:r>
      <w:r>
        <w:rPr>
          <w:rFonts w:hint="eastAsia"/>
        </w:rPr>
        <w:t xml:space="preserve">C2PA（コンテンツ認証）は、仕様・対応状況が変わる。授業の前に</w:t>
      </w:r>
      <w:r>
        <w:t xml:space="preserve"> </w:t>
      </w:r>
      <w:hyperlink r:id="rId13">
        <w:r>
          <w:rPr>
            <w:rStyle w:val="Hyperlink"/>
          </w:rPr>
          <w:t xml:space="preserve">https://c2pa.org/</w:t>
        </w:r>
      </w:hyperlink>
      <w:r>
        <w:t xml:space="preserve"> </w:t>
      </w:r>
      <w:r>
        <w:rPr>
          <w:rFonts w:hint="eastAsia"/>
        </w:rPr>
        <w:t xml:space="preserve">で確かめる。</w:t>
      </w:r>
    </w:p>
    <w:bookmarkEnd w:id="14"/>
    <w:bookmarkStart w:id="15" w:name="生徒に出させたい論点と出たときの答え"/>
    <w:p>
      <w:pPr>
        <w:pStyle w:val="Heading2"/>
      </w:pPr>
      <w:r>
        <w:rPr>
          <w:rFonts w:hint="eastAsia"/>
        </w:rPr>
        <w:t xml:space="preserve">生徒に出させたい論点と、出たときの答え</w:t>
      </w:r>
    </w:p>
    <w:p>
      <w:pPr>
        <w:pStyle w:val="Compact"/>
        <w:numPr>
          <w:ilvl w:val="0"/>
          <w:numId w:val="1004"/>
        </w:numPr>
      </w:pPr>
      <w:r>
        <w:rPr>
          <w:rFonts w:hint="eastAsia"/>
        </w:rPr>
        <w:t xml:space="preserve">軸の足し方（スライド</w:t>
      </w:r>
      <w:r>
        <w:t xml:space="preserve"> </w:t>
      </w:r>
      <w:r>
        <w:rPr>
          <w:rFonts w:hint="eastAsia"/>
        </w:rPr>
        <w:t xml:space="preserve">4）：他人のデータ（友だちの写真・他人の文章）を</w:t>
      </w:r>
      <w:r>
        <w:t xml:space="preserve"> AI </w:t>
      </w:r>
      <w:r>
        <w:rPr>
          <w:rFonts w:hint="eastAsia"/>
        </w:rPr>
        <w:t xml:space="preserve">に入れていないか／自分が説明できるか／有料版を使える人と使えない人の差。全部、足してよい軸。</w:t>
      </w:r>
    </w:p>
    <w:p>
      <w:pPr>
        <w:pStyle w:val="Compact"/>
        <w:numPr>
          <w:ilvl w:val="0"/>
          <w:numId w:val="1004"/>
        </w:numPr>
      </w:pPr>
      <w:r>
        <w:rPr>
          <w:rFonts w:hint="eastAsia"/>
        </w:rPr>
        <w:t xml:space="preserve">「壁打ちで考えを決める使い方も、考える作業では？」→</w:t>
      </w:r>
      <w:r>
        <w:t xml:space="preserve"> </w:t>
      </w:r>
      <w:r>
        <w:rPr>
          <w:rFonts w:hint="eastAsia"/>
        </w:rPr>
        <w:t xml:space="preserve">そのとおり。丸投げ（考えることを渡す）と、AI</w:t>
      </w:r>
      <w:r>
        <w:t xml:space="preserve"> </w:t>
      </w:r>
      <w:r>
        <w:rPr>
          <w:rFonts w:hint="eastAsia"/>
        </w:rPr>
        <w:t xml:space="preserve">と話して自分が決める使い方は別。問いを立て、採るか採らないかを決めるのは自分に残る。</w:t>
      </w:r>
    </w:p>
    <w:p>
      <w:pPr>
        <w:pStyle w:val="Compact"/>
        <w:numPr>
          <w:ilvl w:val="0"/>
          <w:numId w:val="1004"/>
        </w:numPr>
      </w:pPr>
      <w:r>
        <w:rPr>
          <w:rFonts w:hint="eastAsia"/>
        </w:rPr>
        <w:t xml:space="preserve">「コツを教えたら</w:t>
      </w:r>
      <w:r>
        <w:t xml:space="preserve"> 48→59% </w:t>
      </w:r>
      <w:r>
        <w:rPr>
          <w:rFonts w:hint="eastAsia"/>
        </w:rPr>
        <w:t xml:space="preserve">なら、コツは効いたのでは？」→</w:t>
      </w:r>
      <w:r>
        <w:t xml:space="preserve"> </w:t>
      </w:r>
      <w:r>
        <w:rPr>
          <w:rFonts w:hint="eastAsia"/>
        </w:rPr>
        <w:t xml:space="preserve">少しは上がる（偶然＋約</w:t>
      </w:r>
      <w:r>
        <w:t xml:space="preserve"> 9 </w:t>
      </w:r>
      <w:r>
        <w:rPr>
          <w:rFonts w:hint="eastAsia"/>
        </w:rPr>
        <w:t xml:space="preserve">ポイント）。ただし、人の目だけに頼るには危ない水準で、次のモデルでは効かなくなる。</w:t>
      </w:r>
    </w:p>
    <w:p>
      <w:pPr>
        <w:pStyle w:val="Compact"/>
        <w:numPr>
          <w:ilvl w:val="0"/>
          <w:numId w:val="1004"/>
        </w:numPr>
      </w:pPr>
      <w:r>
        <w:rPr>
          <w:rFonts w:hint="eastAsia"/>
        </w:rPr>
        <w:t xml:space="preserve">「合言葉を聞く余裕は、慌てているときにない」→</w:t>
      </w:r>
      <w:r>
        <w:t xml:space="preserve"> </w:t>
      </w:r>
      <w:r>
        <w:rPr>
          <w:rFonts w:hint="eastAsia"/>
        </w:rPr>
        <w:t xml:space="preserve">そのとおり。だから、まず「止まる」（急がされる話ほど保留する）が先に来る。友だち・部活では、無理に使わなくてよい。</w:t>
      </w:r>
    </w:p>
    <w:p>
      <w:pPr>
        <w:pStyle w:val="Compact"/>
        <w:numPr>
          <w:ilvl w:val="0"/>
          <w:numId w:val="1004"/>
        </w:numPr>
      </w:pPr>
      <w:r>
        <w:rPr>
          <w:rFonts w:hint="eastAsia"/>
        </w:rPr>
        <w:t xml:space="preserve">「先生に言うのは告げ口」→</w:t>
      </w:r>
      <w:r>
        <w:t xml:space="preserve"> </w:t>
      </w:r>
      <w:r>
        <w:rPr>
          <w:rFonts w:hint="eastAsia"/>
        </w:rPr>
        <w:t xml:space="preserve">先生以外の相談窓口もある。笑わない・スタンプを押さない・広めない、も止める行動。</w:t>
      </w:r>
    </w:p>
    <w:bookmarkEnd w:id="15"/>
    <w:bookmarkStart w:id="16" w:name="ワークシートの見方"/>
    <w:p>
      <w:pPr>
        <w:pStyle w:val="Heading2"/>
      </w:pPr>
      <w:r>
        <w:rPr>
          <w:rFonts w:hint="eastAsia"/>
        </w:rPr>
        <w:t xml:space="preserve">ワークシートの見方</w:t>
      </w:r>
    </w:p>
    <w:p>
      <w:pPr>
        <w:pStyle w:val="Compact"/>
        <w:numPr>
          <w:ilvl w:val="0"/>
          <w:numId w:val="1005"/>
        </w:numPr>
      </w:pPr>
      <w:r>
        <w:rPr>
          <w:rFonts w:hint="eastAsia"/>
        </w:rPr>
        <w:t xml:space="preserve">問1：指の数（はじめ・あと）と、自分の</w:t>
      </w:r>
      <w:r>
        <w:t xml:space="preserve"> AI </w:t>
      </w:r>
      <w:r>
        <w:rPr>
          <w:rFonts w:hint="eastAsia"/>
        </w:rPr>
        <w:t xml:space="preserve">の使い方のルール（目的・ルール・開示で</w:t>
      </w:r>
      <w:r>
        <w:t xml:space="preserve"> 2 </w:t>
      </w:r>
      <w:r>
        <w:rPr>
          <w:rFonts w:hint="eastAsia"/>
        </w:rPr>
        <w:t xml:space="preserve">行。書きたくなければ空欄でよい）。</w:t>
      </w:r>
    </w:p>
    <w:p>
      <w:pPr>
        <w:pStyle w:val="Compact"/>
        <w:numPr>
          <w:ilvl w:val="0"/>
          <w:numId w:val="1005"/>
        </w:numPr>
      </w:pPr>
      <w:r>
        <w:rPr>
          <w:rFonts w:hint="eastAsia"/>
        </w:rPr>
        <w:t xml:space="preserve">問2：要件の表（目的・読み手・条件・できの基準）と、ペアの絵</w:t>
      </w:r>
      <w:r>
        <w:t xml:space="preserve"> 3 </w:t>
      </w:r>
      <w:r>
        <w:rPr>
          <w:rFonts w:hint="eastAsia"/>
        </w:rPr>
        <w:t xml:space="preserve">枚、言葉にしにくかった所。</w:t>
      </w:r>
    </w:p>
    <w:p>
      <w:pPr>
        <w:pStyle w:val="Compact"/>
        <w:numPr>
          <w:ilvl w:val="0"/>
          <w:numId w:val="1005"/>
        </w:numPr>
      </w:pPr>
      <w:r>
        <w:rPr>
          <w:rFonts w:hint="eastAsia"/>
        </w:rPr>
        <w:t xml:space="preserve">問3：写真</w:t>
      </w:r>
      <w:r>
        <w:t xml:space="preserve"> A・B </w:t>
      </w:r>
      <w:r>
        <w:rPr>
          <w:rFonts w:hint="eastAsia"/>
        </w:rPr>
        <w:t xml:space="preserve">と自信、班の場面の表（主張・出どころ・独立した情報源・結論と次にすること）。結論は「本物／偽」ではなく、「確かめた／確かめられなかった→保留」の形でよい。</w:t>
      </w:r>
    </w:p>
    <w:p>
      <w:pPr>
        <w:pStyle w:val="Compact"/>
        <w:numPr>
          <w:ilvl w:val="0"/>
          <w:numId w:val="1005"/>
        </w:numPr>
      </w:pPr>
      <w:r>
        <w:rPr>
          <w:rFonts w:hint="eastAsia"/>
        </w:rPr>
        <w:t xml:space="preserve">問4：段階（作る・共有する・広める保存する・依頼する見ていた）ごとに、止められる人と方法（回収しない）。</w:t>
      </w:r>
    </w:p>
    <w:p>
      <w:pPr>
        <w:pStyle w:val="Compact"/>
        <w:numPr>
          <w:ilvl w:val="0"/>
          <w:numId w:val="1005"/>
        </w:numPr>
      </w:pPr>
      <w:r>
        <w:rPr>
          <w:rFonts w:hint="eastAsia"/>
        </w:rPr>
        <w:t xml:space="preserve">問5：振り返り</w:t>
      </w:r>
      <w:r>
        <w:t xml:space="preserve"> 200 </w:t>
      </w:r>
      <w:r>
        <w:rPr>
          <w:rFonts w:hint="eastAsia"/>
        </w:rPr>
        <w:t xml:space="preserve">字（授業の前と後で変わったこと。変わらなかったら、そう書く）。宿題でよい。</w:t>
      </w:r>
    </w:p>
    <w:bookmarkEnd w:id="16"/>
    <w:bookmarkStart w:id="21" w:name="使った事実と出典"/>
    <w:p>
      <w:pPr>
        <w:pStyle w:val="Heading2"/>
      </w:pPr>
      <w:r>
        <w:rPr>
          <w:rFonts w:hint="eastAsia"/>
        </w:rPr>
        <w:t xml:space="preserve">使った事実と出典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rPr>
              <w:t xml:space="preserve">事実・数字</w:t>
            </w:r>
          </w:p>
        </w:tc>
        <w:tc>
          <w:tcPr/>
          <w:p>
            <w:pPr>
              <w:pStyle w:val="Compact"/>
            </w:pPr>
            <w:r>
              <w:rPr>
                <w:rFonts w:hint="eastAsia"/>
              </w:rPr>
              <w:t xml:space="preserve">出典</w:t>
            </w:r>
          </w:p>
        </w:tc>
      </w:tr>
      <w:tr>
        <w:tc>
          <w:tcPr/>
          <w:p>
            <w:pPr>
              <w:pStyle w:val="Compact"/>
            </w:pPr>
            <w:r>
              <w:rPr>
                <w:rFonts w:hint="eastAsia"/>
              </w:rPr>
              <w:t xml:space="preserve">生成</w:t>
            </w:r>
            <w:r>
              <w:t xml:space="preserve"> AI </w:t>
            </w:r>
            <w:r>
              <w:rPr>
                <w:rFonts w:hint="eastAsia"/>
              </w:rPr>
              <w:t xml:space="preserve">の出力をほぼそのまま自分の成果物として提出するのは不適切な例。使うときは、サービス名・入力した言葉・日付を明記する引用ルールが考えられる。小学校段階の児童が直接使うことは、より慎重な見極めが必要。年齢制限などの約款を確かめる。</w:t>
            </w:r>
          </w:p>
        </w:tc>
        <w:tc>
          <w:tcPr/>
          <w:p>
            <w:pPr>
              <w:pStyle w:val="Compact"/>
            </w:pPr>
            <w:r>
              <w:rPr>
                <w:rFonts w:hint="eastAsia"/>
              </w:rPr>
              <w:t xml:space="preserve">文部科学省「初等中等教育段階における生成AIの利活用に関するガイドライン」Ver.2.0（令和6年12月26日）</w:t>
            </w:r>
            <w:hyperlink r:id="rId17">
              <w:r>
                <w:rPr>
                  <w:rStyle w:val="Hyperlink"/>
                </w:rPr>
                <w:t xml:space="preserve">https://www.mext.go.jp/content/20241226-mxt_shuukyo02-000030823_001.pdf</w:t>
              </w:r>
            </w:hyperlink>
            <w:r>
              <w:t xml:space="preserve"> </w:t>
            </w:r>
            <w:r>
              <w:rPr>
                <w:rFonts w:hint="eastAsia"/>
              </w:rPr>
              <w:t xml:space="preserve">（Box-5・Box-6、p.17〜20）</w:t>
            </w:r>
          </w:p>
        </w:tc>
      </w:tr>
      <w:tr>
        <w:tc>
          <w:tcPr/>
          <w:p>
            <w:pPr>
              <w:pStyle w:val="Compact"/>
            </w:pPr>
            <w:r>
              <w:t xml:space="preserve">AI </w:t>
            </w:r>
            <w:r>
              <w:rPr>
                <w:rFonts w:hint="eastAsia"/>
              </w:rPr>
              <w:t xml:space="preserve">が作った顔と本物の顔を人が当てた割合は約</w:t>
            </w:r>
            <w:r>
              <w:t xml:space="preserve"> </w:t>
            </w:r>
            <w:r>
              <w:rPr>
                <w:rFonts w:hint="eastAsia"/>
              </w:rPr>
              <w:t xml:space="preserve">48%（二択）。コツを教えた別のグループで約</w:t>
            </w:r>
            <w:r>
              <w:t xml:space="preserve"> </w:t>
            </w:r>
            <w:r>
              <w:rPr>
                <w:rFonts w:hint="eastAsia"/>
              </w:rPr>
              <w:t xml:space="preserve">59%（実験</w:t>
            </w:r>
            <w:r>
              <w:t xml:space="preserve"> </w:t>
            </w:r>
            <w:r>
              <w:rPr>
                <w:rFonts w:hint="eastAsia"/>
              </w:rPr>
              <w:t xml:space="preserve">2）。AI</w:t>
            </w:r>
            <w:r>
              <w:t xml:space="preserve"> </w:t>
            </w:r>
            <w:r>
              <w:rPr>
                <w:rFonts w:hint="eastAsia"/>
              </w:rPr>
              <w:t xml:space="preserve">の顔のほうが信頼できそうと評価された。</w:t>
            </w:r>
          </w:p>
        </w:tc>
        <w:tc>
          <w:tcPr/>
          <w:p>
            <w:pPr>
              <w:pStyle w:val="Compact"/>
            </w:pPr>
            <w:r>
              <w:t xml:space="preserve">Nightingale, S. J. &amp; Farid, H. “AI-synthesized faces are indistinguishable from real faces and more trustworthy”, PNAS 119(8), 2022. </w:t>
            </w:r>
            <w:r>
              <w:rPr>
                <w:rFonts w:hint="eastAsia"/>
              </w:rPr>
              <w:t xml:space="preserve">doi:10.1073/pnas.2120481119（</w:t>
            </w:r>
            <w:hyperlink r:id="rId18">
              <w:r>
                <w:rPr>
                  <w:rStyle w:val="Hyperlink"/>
                </w:rPr>
                <w:t xml:space="preserve">https://pmc.ncbi.nlm.nih.gov/articles/PMC8872790</w:t>
              </w:r>
            </w:hyperlink>
            <w:r>
              <w:t xml:space="preserve"> </w:t>
            </w:r>
            <w:r>
              <w:rPr>
                <w:rFonts w:hint="eastAsia"/>
              </w:rPr>
              <w:t xml:space="preserve">）</w:t>
            </w:r>
          </w:p>
        </w:tc>
      </w:tr>
      <w:tr>
        <w:tc>
          <w:tcPr/>
          <w:p>
            <w:pPr>
              <w:pStyle w:val="Compact"/>
            </w:pPr>
            <w:r>
              <w:rPr>
                <w:rFonts w:hint="eastAsia"/>
              </w:rPr>
              <w:t xml:space="preserve">実在の児童生徒の画像を生成</w:t>
            </w:r>
            <w:r>
              <w:t xml:space="preserve"> AI </w:t>
            </w:r>
            <w:r>
              <w:rPr>
                <w:rFonts w:hint="eastAsia"/>
              </w:rPr>
              <w:t xml:space="preserve">で性的な画像に加工する「性的ディープフェイク」が社会的な問題。児童生徒が加害者になる事案も多数。学校行事や卒業アルバムの画像も使われる。令和7年中に警察が取り扱った事案（生成</w:t>
            </w:r>
            <w:r>
              <w:t xml:space="preserve"> AI </w:t>
            </w:r>
            <w:r>
              <w:rPr>
                <w:rFonts w:hint="eastAsia"/>
              </w:rPr>
              <w:t xml:space="preserve">などを悪用した</w:t>
            </w:r>
            <w:r>
              <w:t xml:space="preserve"> 18 </w:t>
            </w:r>
            <w:r>
              <w:rPr>
                <w:rFonts w:hint="eastAsia"/>
              </w:rPr>
              <w:t xml:space="preserve">歳未満の性的画像。相談・被害申告時に</w:t>
            </w:r>
            <w:r>
              <w:t xml:space="preserve"> 20 </w:t>
            </w:r>
            <w:r>
              <w:rPr>
                <w:rFonts w:hint="eastAsia"/>
              </w:rPr>
              <w:t xml:space="preserve">歳未満）は</w:t>
            </w:r>
            <w:r>
              <w:t xml:space="preserve"> 114 </w:t>
            </w:r>
            <w:r>
              <w:rPr>
                <w:rFonts w:hint="eastAsia"/>
              </w:rPr>
              <w:t xml:space="preserve">件、被害の約</w:t>
            </w:r>
            <w:r>
              <w:t xml:space="preserve"> 9 </w:t>
            </w:r>
            <w:r>
              <w:rPr>
                <w:rFonts w:hint="eastAsia"/>
              </w:rPr>
              <w:t xml:space="preserve">割が中高生（小学生の被害もある）、約</w:t>
            </w:r>
            <w:r>
              <w:t xml:space="preserve"> 6 </w:t>
            </w:r>
            <w:r>
              <w:rPr>
                <w:rFonts w:hint="eastAsia"/>
              </w:rPr>
              <w:t xml:space="preserve">割が同級生・同じ学校の者の中で行われた（警察庁、令和8年2月26日公表）。</w:t>
            </w:r>
          </w:p>
        </w:tc>
        <w:tc>
          <w:tcPr/>
          <w:p>
            <w:pPr>
              <w:pStyle w:val="Compact"/>
            </w:pPr>
            <w:r>
              <w:rPr>
                <w:rFonts w:hint="eastAsia"/>
              </w:rPr>
              <w:t xml:space="preserve">文部科学省</w:t>
            </w:r>
            <w:r>
              <w:t xml:space="preserve"> </w:t>
            </w:r>
            <w:r>
              <w:rPr>
                <w:rFonts w:hint="eastAsia"/>
              </w:rPr>
              <w:t xml:space="preserve">事務連絡「性的ディープフェイクによる児童生徒の被害・加害防止のための広報啓発資料の活用等について（依頼）」（令和8年3月12日）</w:t>
            </w:r>
            <w:hyperlink r:id="rId19">
              <w:r>
                <w:rPr>
                  <w:rStyle w:val="Hyperlink"/>
                </w:rPr>
                <w:t xml:space="preserve">https://www.mext.go.jp/content/20260409-mxt_kyousei01-000047289_4.pdf</w:t>
              </w:r>
            </w:hyperlink>
          </w:p>
        </w:tc>
      </w:tr>
      <w:tr>
        <w:tc>
          <w:tcPr/>
          <w:p>
            <w:pPr>
              <w:pStyle w:val="Compact"/>
            </w:pPr>
            <w:r>
              <w:rPr>
                <w:rFonts w:hint="eastAsia"/>
              </w:rPr>
              <w:t xml:space="preserve">「そのAIの使い方、犯罪かも…」。相談先：子供</w:t>
            </w:r>
            <w:r>
              <w:t xml:space="preserve"> SOS ダイヤル </w:t>
            </w:r>
            <w:r>
              <w:rPr>
                <w:rFonts w:hint="eastAsia"/>
              </w:rPr>
              <w:t xml:space="preserve">0120-0-78310（24</w:t>
            </w:r>
            <w:r>
              <w:t xml:space="preserve"> </w:t>
            </w:r>
            <w:r>
              <w:rPr>
                <w:rFonts w:hint="eastAsia"/>
              </w:rPr>
              <w:t xml:space="preserve">時間。かけた所の教育委員会の窓口につながる）、警察相談専用電話</w:t>
            </w:r>
            <w:r>
              <w:t xml:space="preserve"> </w:t>
            </w:r>
            <w:r>
              <w:rPr>
                <w:rFonts w:hint="eastAsia"/>
              </w:rPr>
              <w:t xml:space="preserve">#9110、性犯罪被害相談電話</w:t>
            </w:r>
            <w:r>
              <w:t xml:space="preserve"> </w:t>
            </w:r>
            <w:r>
              <w:rPr>
                <w:rFonts w:hint="eastAsia"/>
              </w:rPr>
              <w:t xml:space="preserve">#8103（ハートさん）</w:t>
            </w:r>
          </w:p>
        </w:tc>
        <w:tc>
          <w:tcPr/>
          <w:p>
            <w:pPr>
              <w:pStyle w:val="Compact"/>
            </w:pPr>
            <w:r>
              <w:rPr>
                <w:rFonts w:hint="eastAsia"/>
              </w:rPr>
              <w:t xml:space="preserve">警察庁・内閣府・こども家庭庁・文部科学省の啓発チラシ（上の事務連絡の参考資料</w:t>
            </w:r>
            <w:r>
              <w:t xml:space="preserve"> </w:t>
            </w:r>
            <w:r>
              <w:rPr>
                <w:rFonts w:hint="eastAsia"/>
              </w:rPr>
              <w:t xml:space="preserve">2）</w:t>
            </w:r>
          </w:p>
        </w:tc>
      </w:tr>
      <w:tr>
        <w:tc>
          <w:tcPr/>
          <w:p>
            <w:pPr>
              <w:pStyle w:val="Compact"/>
            </w:pPr>
            <w:r>
              <w:rPr>
                <w:rFonts w:hint="eastAsia"/>
              </w:rPr>
              <w:t xml:space="preserve">同級生の写真を軽い気持ちで加工して見せびらかす行為は重大な人権侵害。名誉毀損罪・侮辱罪、肖像権・プライバシー侵害にあたる可能性。わいせつ物頒布罪が適用されれば</w:t>
            </w:r>
            <w:r>
              <w:t xml:space="preserve"> 2 </w:t>
            </w:r>
            <w:r>
              <w:rPr>
                <w:rFonts w:hint="eastAsia"/>
              </w:rPr>
              <w:t xml:space="preserve">年以下の懲役もしくは</w:t>
            </w:r>
            <w:r>
              <w:t xml:space="preserve"> 250 </w:t>
            </w:r>
            <w:r>
              <w:rPr>
                <w:rFonts w:hint="eastAsia"/>
              </w:rPr>
              <w:t xml:space="preserve">万円以下の罰金など。</w:t>
            </w:r>
          </w:p>
        </w:tc>
        <w:tc>
          <w:tcPr/>
          <w:p>
            <w:pPr>
              <w:pStyle w:val="Compact"/>
            </w:pPr>
            <w:r>
              <w:rPr>
                <w:rFonts w:hint="eastAsia"/>
              </w:rPr>
              <w:t xml:space="preserve">総務省「上手にネットと付き合おう！」「あなたの卒アル写真が狙われる?!生成AIによる画像被害とは」</w:t>
            </w:r>
            <w:hyperlink r:id="rId20">
              <w:r>
                <w:rPr>
                  <w:rStyle w:val="Hyperlink"/>
                </w:rPr>
                <w:t xml:space="preserve">https://www.soumu.go.jp/use_the_internet_wisely/trouble/reference/reference09.html</w:t>
              </w:r>
            </w:hyperlink>
          </w:p>
        </w:tc>
      </w:tr>
    </w:tbl>
    <w:p>
      <w:pPr>
        <w:pStyle w:val="BodyText"/>
      </w:pPr>
      <w:r>
        <w:rPr>
          <w:rFonts w:hint="eastAsia"/>
        </w:rPr>
        <w:t xml:space="preserve">画は</w:t>
      </w:r>
      <w:r>
        <w:t xml:space="preserve"> GPT </w:t>
      </w:r>
      <w:r>
        <w:rPr>
          <w:rFonts w:hint="eastAsia"/>
        </w:rPr>
        <w:t xml:space="preserve">Images（gpt-image-2.5-sunburst）で作った。指示文は</w:t>
      </w:r>
      <w:r>
        <w:t xml:space="preserve"> </w:t>
      </w:r>
      <w:r>
        <w:rPr>
          <w:rStyle w:val="VerbatimChar"/>
        </w:rPr>
        <w:t xml:space="preserve">build/prompts/</w:t>
      </w:r>
      <w:r>
        <w:rPr>
          <w:rFonts w:hint="eastAsia"/>
        </w:rPr>
        <w:t xml:space="preserve">。人の絵は架空。</w:t>
      </w:r>
    </w:p>
    <w:bookmarkEnd w:id="21"/>
    <w:bookmarkEnd w:id="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3" Target="https://c2pa.org/" TargetMode="External" /><Relationship Type="http://schemas.openxmlformats.org/officeDocument/2006/relationships/hyperlink" Id="rId18" Target="https://pmc.ncbi.nlm.nih.gov/articles/PMC8872790" TargetMode="External" /><Relationship Type="http://schemas.openxmlformats.org/officeDocument/2006/relationships/hyperlink" Id="rId17" Target="https://www.mext.go.jp/content/20241226-mxt_shuukyo02-000030823_001.pdf" TargetMode="External" /><Relationship Type="http://schemas.openxmlformats.org/officeDocument/2006/relationships/hyperlink" Id="rId19" Target="https://www.mext.go.jp/content/20260409-mxt_kyousei01-000047289_4.pdf" TargetMode="External" /><Relationship Type="http://schemas.openxmlformats.org/officeDocument/2006/relationships/hyperlink" Id="rId20" Target="https://www.soumu.go.jp/use_the_internet_wisely/trouble/reference/reference09.html" TargetMode="External" /></Relationships>
</file>

<file path=word/_rels/footnotes.xml.rels><?xml version="1.0" encoding="UTF-8"?><Relationships xmlns="http://schemas.openxmlformats.org/package/2006/relationships"><Relationship Type="http://schemas.openxmlformats.org/officeDocument/2006/relationships/hyperlink" Id="rId13" Target="https://c2pa.org/" TargetMode="External" /><Relationship Type="http://schemas.openxmlformats.org/officeDocument/2006/relationships/hyperlink" Id="rId18" Target="https://pmc.ncbi.nlm.nih.gov/articles/PMC8872790" TargetMode="External" /><Relationship Type="http://schemas.openxmlformats.org/officeDocument/2006/relationships/hyperlink" Id="rId17" Target="https://www.mext.go.jp/content/20241226-mxt_shuukyo02-000030823_001.pdf" TargetMode="External" /><Relationship Type="http://schemas.openxmlformats.org/officeDocument/2006/relationships/hyperlink" Id="rId19" Target="https://www.mext.go.jp/content/20260409-mxt_kyousei01-000047289_4.pdf" TargetMode="External" /><Relationship Type="http://schemas.openxmlformats.org/officeDocument/2006/relationships/hyperlink" Id="rId20" Target="https://www.soumu.go.jp/use_the_internet_wisely/trouble/reference/reference0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2026-10-29T19:47:01Z</dcterms:created>
  <dcterms:modified xsi:type="dcterms:W3CDTF">2026-10-29T19:47:01Z</dcterms:modified>
</cp:coreProperties>
</file>

<file path=docProps/custom.xml><?xml version="1.0" encoding="utf-8"?>
<Properties xmlns="http://schemas.openxmlformats.org/officeDocument/2006/custom-properties" xmlns:vt="http://schemas.openxmlformats.org/officeDocument/2006/docPropsVTypes"/>
</file>